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2C" w:rsidRPr="00A6130B" w:rsidRDefault="0040692C" w:rsidP="008F5944">
      <w:pPr>
        <w:pStyle w:val="Default"/>
        <w:jc w:val="center"/>
        <w:rPr>
          <w:color w:val="auto"/>
        </w:rPr>
      </w:pPr>
      <w:r w:rsidRPr="00A6130B">
        <w:rPr>
          <w:b/>
          <w:bCs/>
          <w:color w:val="auto"/>
        </w:rPr>
        <w:t>ПОЛОЖЕННЯ</w:t>
      </w:r>
    </w:p>
    <w:p w:rsidR="0040692C" w:rsidRPr="00A6130B" w:rsidRDefault="0040692C" w:rsidP="0002319B">
      <w:pPr>
        <w:pStyle w:val="Default"/>
        <w:jc w:val="center"/>
        <w:rPr>
          <w:color w:val="auto"/>
        </w:rPr>
      </w:pPr>
      <w:r w:rsidRPr="00A6130B">
        <w:rPr>
          <w:b/>
          <w:bCs/>
          <w:color w:val="auto"/>
        </w:rPr>
        <w:t xml:space="preserve">про порядок </w:t>
      </w:r>
      <w:r w:rsidR="00C13686" w:rsidRPr="00A6130B">
        <w:rPr>
          <w:b/>
          <w:bCs/>
          <w:color w:val="auto"/>
        </w:rPr>
        <w:t>проведення Конкурсу мін</w:t>
      </w:r>
      <w:proofErr w:type="gramStart"/>
      <w:r w:rsidR="00C13686" w:rsidRPr="00A6130B">
        <w:rPr>
          <w:b/>
          <w:bCs/>
          <w:color w:val="auto"/>
        </w:rPr>
        <w:t>і-</w:t>
      </w:r>
      <w:proofErr w:type="gramEnd"/>
      <w:r w:rsidR="00C13686" w:rsidRPr="00A6130B">
        <w:rPr>
          <w:b/>
          <w:bCs/>
          <w:color w:val="auto"/>
          <w:lang w:val="uk-UA"/>
        </w:rPr>
        <w:t>проектів</w:t>
      </w:r>
      <w:r w:rsidR="00527027" w:rsidRPr="00A6130B">
        <w:rPr>
          <w:b/>
          <w:bCs/>
          <w:color w:val="auto"/>
        </w:rPr>
        <w:t xml:space="preserve"> «</w:t>
      </w:r>
      <w:r w:rsidR="00690BCC" w:rsidRPr="00A6130B">
        <w:rPr>
          <w:b/>
          <w:color w:val="auto"/>
          <w:lang w:val="uk-UA"/>
        </w:rPr>
        <w:t>Майбутнє громади в наших руках</w:t>
      </w:r>
      <w:r w:rsidRPr="00A6130B">
        <w:rPr>
          <w:b/>
          <w:bCs/>
          <w:color w:val="auto"/>
        </w:rPr>
        <w:t>»</w:t>
      </w:r>
    </w:p>
    <w:p w:rsidR="0040692C" w:rsidRPr="00A6130B" w:rsidRDefault="0002319B" w:rsidP="0002319B">
      <w:pPr>
        <w:pStyle w:val="Default"/>
        <w:jc w:val="center"/>
        <w:rPr>
          <w:b/>
          <w:bCs/>
          <w:color w:val="auto"/>
          <w:lang w:val="uk-UA"/>
        </w:rPr>
      </w:pPr>
      <w:bookmarkStart w:id="0" w:name="_GoBack"/>
      <w:bookmarkEnd w:id="0"/>
      <w:r w:rsidRPr="00A6130B">
        <w:rPr>
          <w:b/>
          <w:bCs/>
          <w:color w:val="auto"/>
          <w:lang w:val="uk-UA"/>
        </w:rPr>
        <w:t>Маловисківської міської ради</w:t>
      </w:r>
      <w:r w:rsidR="00865454" w:rsidRPr="00A6130B">
        <w:rPr>
          <w:b/>
          <w:bCs/>
          <w:color w:val="auto"/>
          <w:lang w:val="uk-UA"/>
        </w:rPr>
        <w:t xml:space="preserve"> Маловисківської міської об’єднаної територіальної громади в 2016 році</w:t>
      </w:r>
    </w:p>
    <w:p w:rsidR="0040692C" w:rsidRPr="008F5944" w:rsidRDefault="0040692C" w:rsidP="0040692C">
      <w:pPr>
        <w:pStyle w:val="Default"/>
        <w:rPr>
          <w:color w:val="auto"/>
          <w:sz w:val="28"/>
          <w:szCs w:val="28"/>
          <w:lang w:val="uk-UA"/>
        </w:rPr>
      </w:pPr>
    </w:p>
    <w:p w:rsidR="0040692C" w:rsidRPr="00A6130B" w:rsidRDefault="0040692C" w:rsidP="0040692C">
      <w:pPr>
        <w:pStyle w:val="Default"/>
        <w:ind w:firstLine="284"/>
        <w:rPr>
          <w:color w:val="auto"/>
        </w:rPr>
      </w:pPr>
      <w:r w:rsidRPr="00A6130B">
        <w:rPr>
          <w:color w:val="auto"/>
        </w:rPr>
        <w:t xml:space="preserve"> </w:t>
      </w:r>
      <w:r w:rsidRPr="00A6130B">
        <w:rPr>
          <w:b/>
          <w:bCs/>
          <w:color w:val="auto"/>
        </w:rPr>
        <w:t xml:space="preserve">1. Загальні питання </w:t>
      </w:r>
    </w:p>
    <w:p w:rsidR="0040692C" w:rsidRPr="00A6130B" w:rsidRDefault="0040692C" w:rsidP="0040692C">
      <w:pPr>
        <w:pStyle w:val="Default"/>
        <w:ind w:firstLine="284"/>
        <w:rPr>
          <w:color w:val="auto"/>
        </w:rPr>
      </w:pPr>
      <w:r w:rsidRPr="00A6130B">
        <w:rPr>
          <w:color w:val="auto"/>
        </w:rPr>
        <w:t xml:space="preserve">1.1. Це Положення визначає процедуру </w:t>
      </w:r>
      <w:proofErr w:type="gramStart"/>
      <w:r w:rsidRPr="00A6130B">
        <w:rPr>
          <w:color w:val="auto"/>
        </w:rPr>
        <w:t>п</w:t>
      </w:r>
      <w:proofErr w:type="gramEnd"/>
      <w:r w:rsidRPr="00A6130B">
        <w:rPr>
          <w:color w:val="auto"/>
        </w:rPr>
        <w:t xml:space="preserve">ідготовки та </w:t>
      </w:r>
      <w:r w:rsidR="00C13686" w:rsidRPr="00A6130B">
        <w:rPr>
          <w:color w:val="auto"/>
        </w:rPr>
        <w:t>проведення Конкурсу міні-</w:t>
      </w:r>
      <w:r w:rsidR="00C13686" w:rsidRPr="00A6130B">
        <w:rPr>
          <w:color w:val="auto"/>
          <w:lang w:val="uk-UA"/>
        </w:rPr>
        <w:t>проектів</w:t>
      </w:r>
      <w:r w:rsidRPr="00A6130B">
        <w:rPr>
          <w:color w:val="auto"/>
        </w:rPr>
        <w:t xml:space="preserve"> для громадських організацій, органів самоорганізації населення, об'єднань співвласників багатоквартирних будинків та ініціативних груп громадян (далі Конкурс). </w:t>
      </w:r>
    </w:p>
    <w:p w:rsidR="00936918" w:rsidRPr="00A6130B" w:rsidRDefault="0040692C" w:rsidP="00AE1FE2">
      <w:pPr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Організатором Конкурсу виступає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Маловисківська </w:t>
      </w:r>
      <w:r w:rsidRPr="00A6130B">
        <w:rPr>
          <w:rFonts w:ascii="Times New Roman" w:hAnsi="Times New Roman" w:cs="Times New Roman"/>
          <w:sz w:val="24"/>
          <w:szCs w:val="24"/>
        </w:rPr>
        <w:t>міська рада</w:t>
      </w:r>
      <w:r w:rsidR="000476CB"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(далі Адміністратор)</w:t>
      </w:r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918" w:rsidRPr="00A6130B" w:rsidRDefault="00936918" w:rsidP="00936918">
      <w:pPr>
        <w:pStyle w:val="Default"/>
        <w:ind w:firstLine="284"/>
        <w:rPr>
          <w:color w:val="auto"/>
        </w:rPr>
      </w:pPr>
      <w:r w:rsidRPr="00A6130B">
        <w:rPr>
          <w:b/>
          <w:bCs/>
          <w:color w:val="auto"/>
          <w:lang w:val="uk-UA"/>
        </w:rPr>
        <w:t>2</w:t>
      </w:r>
      <w:r w:rsidRPr="00A6130B">
        <w:rPr>
          <w:b/>
          <w:bCs/>
          <w:color w:val="auto"/>
        </w:rPr>
        <w:t>. Мета Конкурсу</w:t>
      </w:r>
    </w:p>
    <w:p w:rsidR="00936918" w:rsidRPr="00A6130B" w:rsidRDefault="00936918" w:rsidP="00AE1F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</w:rPr>
        <w:t xml:space="preserve">Метою проведення Конкурсу є сприяння розвитку громадської активності та ініціатив серед жителів через проведення </w:t>
      </w:r>
      <w:r w:rsidR="00C13686" w:rsidRPr="00A6130B">
        <w:rPr>
          <w:rFonts w:ascii="Times New Roman" w:hAnsi="Times New Roman" w:cs="Times New Roman"/>
          <w:sz w:val="24"/>
          <w:szCs w:val="24"/>
        </w:rPr>
        <w:t>відкритого Конкурсу мін</w:t>
      </w:r>
      <w:proofErr w:type="gramStart"/>
      <w:r w:rsidR="00C13686" w:rsidRPr="00A6130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="00C13686" w:rsidRPr="00A6130B">
        <w:rPr>
          <w:rFonts w:ascii="Times New Roman" w:hAnsi="Times New Roman" w:cs="Times New Roman"/>
          <w:sz w:val="24"/>
          <w:szCs w:val="24"/>
          <w:lang w:val="uk-UA"/>
        </w:rPr>
        <w:t>проектів</w:t>
      </w:r>
      <w:r w:rsidRPr="00A6130B">
        <w:rPr>
          <w:rFonts w:ascii="Times New Roman" w:hAnsi="Times New Roman" w:cs="Times New Roman"/>
          <w:sz w:val="24"/>
          <w:szCs w:val="24"/>
        </w:rPr>
        <w:t xml:space="preserve"> «</w:t>
      </w:r>
      <w:r w:rsidR="00690BCC" w:rsidRPr="00A6130B">
        <w:rPr>
          <w:rFonts w:ascii="Times New Roman" w:hAnsi="Times New Roman" w:cs="Times New Roman"/>
          <w:sz w:val="24"/>
          <w:szCs w:val="24"/>
          <w:lang w:val="uk-UA"/>
        </w:rPr>
        <w:t>Майбутнє громади в наших руках</w:t>
      </w:r>
      <w:r w:rsidRPr="00A6130B">
        <w:rPr>
          <w:rFonts w:ascii="Times New Roman" w:hAnsi="Times New Roman" w:cs="Times New Roman"/>
          <w:sz w:val="24"/>
          <w:szCs w:val="24"/>
        </w:rPr>
        <w:t>» для громадських організацій, органів самоорганізації населення (ОСН), об'єднань співвласників багатоквартирних будинків (ОСББ) та ініціативних груп громадських активістів спрямованих на вирішення місцевих проблем територіальних громад.</w:t>
      </w:r>
    </w:p>
    <w:p w:rsidR="00936918" w:rsidRPr="00A6130B" w:rsidRDefault="00AE1FE2" w:rsidP="00936918">
      <w:pPr>
        <w:pStyle w:val="Default"/>
        <w:ind w:firstLine="284"/>
        <w:rPr>
          <w:color w:val="auto"/>
        </w:rPr>
      </w:pPr>
      <w:r w:rsidRPr="00A6130B">
        <w:rPr>
          <w:b/>
          <w:bCs/>
          <w:color w:val="auto"/>
          <w:lang w:val="uk-UA"/>
        </w:rPr>
        <w:t>3</w:t>
      </w:r>
      <w:r w:rsidR="00936918" w:rsidRPr="00A6130B">
        <w:rPr>
          <w:b/>
          <w:bCs/>
          <w:color w:val="auto"/>
        </w:rPr>
        <w:t xml:space="preserve">. </w:t>
      </w:r>
      <w:proofErr w:type="gramStart"/>
      <w:r w:rsidR="00936918" w:rsidRPr="00A6130B">
        <w:rPr>
          <w:b/>
          <w:bCs/>
          <w:color w:val="auto"/>
        </w:rPr>
        <w:t>Пр</w:t>
      </w:r>
      <w:proofErr w:type="gramEnd"/>
      <w:r w:rsidR="00936918" w:rsidRPr="00A6130B">
        <w:rPr>
          <w:b/>
          <w:bCs/>
          <w:color w:val="auto"/>
        </w:rPr>
        <w:t xml:space="preserve">іоритетні напрямки діяльності в рамках Конкурсу </w:t>
      </w:r>
    </w:p>
    <w:p w:rsidR="00936918" w:rsidRPr="00A6130B" w:rsidRDefault="00AE1FE2" w:rsidP="00936918">
      <w:pPr>
        <w:pStyle w:val="Default"/>
        <w:ind w:firstLine="284"/>
        <w:rPr>
          <w:color w:val="auto"/>
        </w:rPr>
      </w:pPr>
      <w:r w:rsidRPr="00A6130B">
        <w:rPr>
          <w:i/>
          <w:iCs/>
          <w:color w:val="auto"/>
          <w:lang w:val="uk-UA"/>
        </w:rPr>
        <w:t>3</w:t>
      </w:r>
      <w:r w:rsidR="00936918" w:rsidRPr="00A6130B">
        <w:rPr>
          <w:i/>
          <w:iCs/>
          <w:color w:val="auto"/>
        </w:rPr>
        <w:t xml:space="preserve">.1. </w:t>
      </w:r>
      <w:proofErr w:type="gramStart"/>
      <w:r w:rsidR="00936918" w:rsidRPr="00A6130B">
        <w:rPr>
          <w:i/>
          <w:iCs/>
          <w:color w:val="auto"/>
        </w:rPr>
        <w:t>П</w:t>
      </w:r>
      <w:proofErr w:type="gramEnd"/>
      <w:r w:rsidR="00936918" w:rsidRPr="00A6130B">
        <w:rPr>
          <w:i/>
          <w:iCs/>
          <w:color w:val="auto"/>
        </w:rPr>
        <w:t xml:space="preserve">ідтримка громадських ініціатив в соціальній сфері. </w:t>
      </w:r>
    </w:p>
    <w:p w:rsidR="00AE1FE2" w:rsidRPr="00A6130B" w:rsidRDefault="00936918" w:rsidP="00AE1FE2">
      <w:pPr>
        <w:pStyle w:val="Default"/>
        <w:rPr>
          <w:color w:val="auto"/>
          <w:lang w:val="uk-UA"/>
        </w:rPr>
      </w:pPr>
      <w:r w:rsidRPr="00A6130B">
        <w:rPr>
          <w:color w:val="auto"/>
        </w:rPr>
        <w:t xml:space="preserve">Діяльність у даному напрямку може включати в себе наступне: </w:t>
      </w:r>
      <w:r w:rsidR="00AE1FE2" w:rsidRPr="00A6130B">
        <w:rPr>
          <w:color w:val="auto"/>
          <w:lang w:val="uk-UA"/>
        </w:rPr>
        <w:t>роботу з незахищеними верствами населення (люди похилого віку, люди з обмеженими можливостями, внутрішньо-переміщені особи (ВПО), діти-сироти, діт</w:t>
      </w:r>
      <w:proofErr w:type="gramStart"/>
      <w:r w:rsidR="00AE1FE2" w:rsidRPr="00A6130B">
        <w:rPr>
          <w:color w:val="auto"/>
          <w:lang w:val="uk-UA"/>
        </w:rPr>
        <w:t>и-</w:t>
      </w:r>
      <w:proofErr w:type="gramEnd"/>
      <w:r w:rsidR="00AE1FE2" w:rsidRPr="00A6130B">
        <w:rPr>
          <w:color w:val="auto"/>
          <w:lang w:val="uk-UA"/>
        </w:rPr>
        <w:t>інваліди, діти з неблагополучних сімей, проблемні сім'ї, матері-одиначки та інше)</w:t>
      </w:r>
    </w:p>
    <w:p w:rsidR="00AE1FE2" w:rsidRPr="00A6130B" w:rsidRDefault="00AE1FE2" w:rsidP="00AE1FE2">
      <w:pPr>
        <w:pStyle w:val="Default"/>
        <w:ind w:firstLine="284"/>
        <w:rPr>
          <w:color w:val="auto"/>
        </w:rPr>
      </w:pPr>
      <w:r w:rsidRPr="00A6130B">
        <w:rPr>
          <w:color w:val="auto"/>
        </w:rPr>
        <w:t xml:space="preserve">У даному напрямку можуть бути здійснені такі заходи: </w:t>
      </w:r>
    </w:p>
    <w:p w:rsidR="00AE1FE2" w:rsidRPr="00A6130B" w:rsidRDefault="00AE1FE2" w:rsidP="00AE1FE2">
      <w:pPr>
        <w:pStyle w:val="Default"/>
        <w:rPr>
          <w:color w:val="auto"/>
          <w:lang w:val="uk-UA"/>
        </w:rPr>
      </w:pPr>
      <w:r w:rsidRPr="00A6130B">
        <w:rPr>
          <w:color w:val="auto"/>
        </w:rPr>
        <w:t>організація акцій, спрямованих на привернення уваги жителів територіальної громади \ влади до проблем незахищених верств населення;</w:t>
      </w:r>
    </w:p>
    <w:p w:rsidR="00AE1FE2" w:rsidRPr="00A6130B" w:rsidRDefault="00AE1FE2" w:rsidP="00AE1FE2">
      <w:pPr>
        <w:pStyle w:val="Default"/>
        <w:rPr>
          <w:color w:val="auto"/>
          <w:lang w:val="uk-UA"/>
        </w:rPr>
      </w:pPr>
      <w:r w:rsidRPr="00A6130B">
        <w:rPr>
          <w:color w:val="auto"/>
          <w:lang w:val="uk-UA"/>
        </w:rPr>
        <w:t xml:space="preserve">організація на території громади волонтерських загонів для допомоги незахищеним верствам населення; організація сімейних дитячих садків; організація акцій по збору одягу для нужденних та інших громадських ініціатив в соціальній сфері, однак не обмежуватися даним переліком; </w:t>
      </w:r>
    </w:p>
    <w:p w:rsidR="00936918" w:rsidRPr="00A6130B" w:rsidRDefault="00B97970" w:rsidP="00342D00">
      <w:pPr>
        <w:pStyle w:val="Default"/>
        <w:ind w:firstLine="284"/>
        <w:rPr>
          <w:color w:val="auto"/>
        </w:rPr>
      </w:pPr>
      <w:r w:rsidRPr="00A6130B">
        <w:rPr>
          <w:i/>
          <w:iCs/>
          <w:color w:val="auto"/>
          <w:lang w:val="uk-UA"/>
        </w:rPr>
        <w:t>3.</w:t>
      </w:r>
      <w:r w:rsidR="00936918" w:rsidRPr="00A6130B">
        <w:rPr>
          <w:i/>
          <w:iCs/>
          <w:color w:val="auto"/>
        </w:rPr>
        <w:t xml:space="preserve">2. </w:t>
      </w:r>
      <w:proofErr w:type="gramStart"/>
      <w:r w:rsidR="00936918" w:rsidRPr="00A6130B">
        <w:rPr>
          <w:i/>
          <w:iCs/>
          <w:color w:val="auto"/>
        </w:rPr>
        <w:t>П</w:t>
      </w:r>
      <w:proofErr w:type="gramEnd"/>
      <w:r w:rsidR="00936918" w:rsidRPr="00A6130B">
        <w:rPr>
          <w:i/>
          <w:iCs/>
          <w:color w:val="auto"/>
        </w:rPr>
        <w:t xml:space="preserve">ідтримка громадських ініціатив у сфері житлово-комунального господарства. </w:t>
      </w:r>
    </w:p>
    <w:p w:rsidR="00936918" w:rsidRPr="00A6130B" w:rsidRDefault="00936918" w:rsidP="00B97970">
      <w:pPr>
        <w:pStyle w:val="Default"/>
        <w:ind w:firstLine="284"/>
        <w:rPr>
          <w:color w:val="auto"/>
        </w:rPr>
      </w:pPr>
      <w:r w:rsidRPr="00A6130B">
        <w:rPr>
          <w:color w:val="auto"/>
        </w:rPr>
        <w:t xml:space="preserve">Діяльність у даному напрямку може включати в себе наступне: </w:t>
      </w:r>
    </w:p>
    <w:p w:rsidR="00936918" w:rsidRPr="00A6130B" w:rsidRDefault="00936918" w:rsidP="00936918">
      <w:pPr>
        <w:pStyle w:val="Default"/>
        <w:rPr>
          <w:color w:val="auto"/>
        </w:rPr>
      </w:pPr>
      <w:r w:rsidRPr="00A6130B">
        <w:rPr>
          <w:color w:val="auto"/>
        </w:rPr>
        <w:t xml:space="preserve">роботу по активізації громадськості у напрямі </w:t>
      </w:r>
      <w:proofErr w:type="gramStart"/>
      <w:r w:rsidRPr="00A6130B">
        <w:rPr>
          <w:color w:val="auto"/>
        </w:rPr>
        <w:t>п</w:t>
      </w:r>
      <w:proofErr w:type="gramEnd"/>
      <w:r w:rsidRPr="00A6130B">
        <w:rPr>
          <w:color w:val="auto"/>
        </w:rPr>
        <w:t xml:space="preserve">ідвищення рівня ефективності роботи ЖКГ; роботу, спрямовану на використання енергоефективних та енергозберігаючих технологій у сфері ЖКГ, але не обмежуватися даним переліком. </w:t>
      </w:r>
    </w:p>
    <w:p w:rsidR="00936918" w:rsidRPr="00A6130B" w:rsidRDefault="00B97970" w:rsidP="00B97970">
      <w:pPr>
        <w:pStyle w:val="Default"/>
        <w:ind w:firstLine="284"/>
        <w:rPr>
          <w:color w:val="auto"/>
        </w:rPr>
      </w:pPr>
      <w:r w:rsidRPr="00A6130B">
        <w:rPr>
          <w:i/>
          <w:iCs/>
          <w:color w:val="auto"/>
          <w:lang w:val="uk-UA"/>
        </w:rPr>
        <w:t>3</w:t>
      </w:r>
      <w:r w:rsidR="00936918" w:rsidRPr="00A6130B">
        <w:rPr>
          <w:i/>
          <w:iCs/>
          <w:color w:val="auto"/>
        </w:rPr>
        <w:t xml:space="preserve">.3. </w:t>
      </w:r>
      <w:proofErr w:type="gramStart"/>
      <w:r w:rsidR="00936918" w:rsidRPr="00A6130B">
        <w:rPr>
          <w:i/>
          <w:iCs/>
          <w:color w:val="auto"/>
        </w:rPr>
        <w:t>П</w:t>
      </w:r>
      <w:proofErr w:type="gramEnd"/>
      <w:r w:rsidR="00936918" w:rsidRPr="00A6130B">
        <w:rPr>
          <w:i/>
          <w:iCs/>
          <w:color w:val="auto"/>
        </w:rPr>
        <w:t>ідтримка громадських ініціатив у сфері пропаганди здорового способу життя та популяризації занять спортом</w:t>
      </w:r>
      <w:r w:rsidR="00936918" w:rsidRPr="00A6130B">
        <w:rPr>
          <w:color w:val="auto"/>
        </w:rPr>
        <w:t xml:space="preserve">. </w:t>
      </w:r>
    </w:p>
    <w:p w:rsidR="00936918" w:rsidRPr="00A6130B" w:rsidRDefault="00936918" w:rsidP="00936918">
      <w:pPr>
        <w:pStyle w:val="Default"/>
        <w:rPr>
          <w:color w:val="auto"/>
        </w:rPr>
      </w:pPr>
      <w:r w:rsidRPr="00A6130B">
        <w:rPr>
          <w:color w:val="auto"/>
        </w:rPr>
        <w:t xml:space="preserve">Діяльність у даному напрямку може включати в себе наступне: </w:t>
      </w:r>
    </w:p>
    <w:p w:rsidR="00936918" w:rsidRPr="00A6130B" w:rsidRDefault="00936918" w:rsidP="00936918">
      <w:pPr>
        <w:pStyle w:val="Default"/>
        <w:rPr>
          <w:color w:val="auto"/>
        </w:rPr>
      </w:pPr>
      <w:r w:rsidRPr="00A6130B">
        <w:rPr>
          <w:color w:val="auto"/>
        </w:rPr>
        <w:t xml:space="preserve">проведення просвітницьких акцій серед </w:t>
      </w:r>
      <w:proofErr w:type="gramStart"/>
      <w:r w:rsidRPr="00A6130B">
        <w:rPr>
          <w:color w:val="auto"/>
        </w:rPr>
        <w:t>п</w:t>
      </w:r>
      <w:proofErr w:type="gramEnd"/>
      <w:r w:rsidRPr="00A6130B">
        <w:rPr>
          <w:color w:val="auto"/>
        </w:rPr>
        <w:t xml:space="preserve">ідлітків, спрямованих на роз'яснення проблеми поширення ВІЛ-інфекції, проблеми наркоманії, шкоди куріння та пропаганду здорового способу життя; залучення в спорт дітей, молоді та старшого покоління і впровадження інноваційних форм пропаганди здорового способу життя; організація змістовного дозвілля для дітей шкільного віку в позаурочний та канікулярний час та інших громадських ініціатив у цій сфері, проте не обмежуватися даним переліком. </w:t>
      </w:r>
    </w:p>
    <w:p w:rsidR="00936918" w:rsidRPr="00A6130B" w:rsidRDefault="004933A1" w:rsidP="00B97970">
      <w:pPr>
        <w:pStyle w:val="Default"/>
        <w:ind w:firstLine="284"/>
        <w:rPr>
          <w:color w:val="auto"/>
        </w:rPr>
      </w:pPr>
      <w:r w:rsidRPr="00A6130B">
        <w:rPr>
          <w:i/>
          <w:iCs/>
          <w:color w:val="auto"/>
          <w:lang w:val="uk-UA"/>
        </w:rPr>
        <w:t>3</w:t>
      </w:r>
      <w:r w:rsidR="00936918" w:rsidRPr="00A6130B">
        <w:rPr>
          <w:i/>
          <w:iCs/>
          <w:color w:val="auto"/>
        </w:rPr>
        <w:t xml:space="preserve">.4. </w:t>
      </w:r>
      <w:proofErr w:type="gramStart"/>
      <w:r w:rsidR="00936918" w:rsidRPr="00A6130B">
        <w:rPr>
          <w:i/>
          <w:iCs/>
          <w:color w:val="auto"/>
        </w:rPr>
        <w:t>П</w:t>
      </w:r>
      <w:proofErr w:type="gramEnd"/>
      <w:r w:rsidR="00936918" w:rsidRPr="00A6130B">
        <w:rPr>
          <w:i/>
          <w:iCs/>
          <w:color w:val="auto"/>
        </w:rPr>
        <w:t xml:space="preserve">ідтримка та розвиток освітніх, культурних і творчих ініціатив. </w:t>
      </w:r>
    </w:p>
    <w:p w:rsidR="00936918" w:rsidRPr="00A6130B" w:rsidRDefault="00936918" w:rsidP="00936918">
      <w:pPr>
        <w:pStyle w:val="Default"/>
        <w:rPr>
          <w:color w:val="auto"/>
        </w:rPr>
      </w:pPr>
      <w:r w:rsidRPr="00A6130B">
        <w:rPr>
          <w:color w:val="auto"/>
        </w:rPr>
        <w:t xml:space="preserve">Діяльність у даному напрямку може включати в себе наступне: </w:t>
      </w:r>
    </w:p>
    <w:p w:rsidR="00936918" w:rsidRPr="00A6130B" w:rsidRDefault="00936918" w:rsidP="00936918">
      <w:pPr>
        <w:pStyle w:val="Default"/>
        <w:rPr>
          <w:color w:val="auto"/>
        </w:rPr>
      </w:pPr>
      <w:r w:rsidRPr="00A6130B">
        <w:rPr>
          <w:color w:val="auto"/>
        </w:rPr>
        <w:t xml:space="preserve">просування мистецтва, в т.ч. його нових напрямів, через </w:t>
      </w:r>
      <w:proofErr w:type="gramStart"/>
      <w:r w:rsidRPr="00A6130B">
        <w:rPr>
          <w:color w:val="auto"/>
        </w:rPr>
        <w:t>соц</w:t>
      </w:r>
      <w:proofErr w:type="gramEnd"/>
      <w:r w:rsidRPr="00A6130B">
        <w:rPr>
          <w:color w:val="auto"/>
        </w:rPr>
        <w:t xml:space="preserve">іальні медіа та захоплюючі технології (фотовідеоквести, он-лайн проекти, лабораторії науково-технічного і прикладного творчості, пр.); створення умов для самовираження дітей, молоді (арт-проекти, арт-клуби і т.п. ), а так само іншу діяльність, не обмежуючись цим переліком. </w:t>
      </w:r>
    </w:p>
    <w:p w:rsidR="00936918" w:rsidRPr="00A6130B" w:rsidRDefault="004933A1" w:rsidP="00B97970">
      <w:pPr>
        <w:pStyle w:val="Default"/>
        <w:ind w:firstLine="284"/>
        <w:rPr>
          <w:color w:val="auto"/>
        </w:rPr>
      </w:pPr>
      <w:r w:rsidRPr="00A6130B">
        <w:rPr>
          <w:i/>
          <w:iCs/>
          <w:color w:val="auto"/>
          <w:lang w:val="uk-UA"/>
        </w:rPr>
        <w:lastRenderedPageBreak/>
        <w:t>3</w:t>
      </w:r>
      <w:r w:rsidR="00936918" w:rsidRPr="00A6130B">
        <w:rPr>
          <w:i/>
          <w:iCs/>
          <w:color w:val="auto"/>
        </w:rPr>
        <w:t xml:space="preserve">.5. </w:t>
      </w:r>
      <w:proofErr w:type="gramStart"/>
      <w:r w:rsidR="00936918" w:rsidRPr="00A6130B">
        <w:rPr>
          <w:i/>
          <w:iCs/>
          <w:color w:val="auto"/>
        </w:rPr>
        <w:t>П</w:t>
      </w:r>
      <w:proofErr w:type="gramEnd"/>
      <w:r w:rsidR="00936918" w:rsidRPr="00A6130B">
        <w:rPr>
          <w:i/>
          <w:iCs/>
          <w:color w:val="auto"/>
        </w:rPr>
        <w:t xml:space="preserve">ідтримка ініціатив у сфері благоустрою міста. </w:t>
      </w:r>
    </w:p>
    <w:p w:rsidR="00936918" w:rsidRPr="00A6130B" w:rsidRDefault="00936918" w:rsidP="00936918">
      <w:pPr>
        <w:pStyle w:val="Default"/>
        <w:rPr>
          <w:color w:val="auto"/>
        </w:rPr>
      </w:pPr>
      <w:r w:rsidRPr="00A6130B">
        <w:rPr>
          <w:color w:val="auto"/>
        </w:rPr>
        <w:t xml:space="preserve">Діяльність у даному напрямку може включати в себе наступне: </w:t>
      </w:r>
    </w:p>
    <w:p w:rsidR="00936918" w:rsidRPr="00A6130B" w:rsidRDefault="00936918" w:rsidP="00936918">
      <w:pPr>
        <w:pStyle w:val="Default"/>
        <w:rPr>
          <w:color w:val="auto"/>
        </w:rPr>
      </w:pPr>
      <w:r w:rsidRPr="00A6130B">
        <w:rPr>
          <w:color w:val="auto"/>
        </w:rPr>
        <w:t xml:space="preserve">реалізація заходів щодо формування поведінки дбайливого ставлення до навколишнього природного середовища та створення умов, які сприяють чистоті й красі свого міста (ремонт, будівництво дитячих і спортивних майданчиків; благоустрій парків, скверів; ремонт </w:t>
      </w:r>
      <w:proofErr w:type="gramStart"/>
      <w:r w:rsidRPr="00A6130B">
        <w:rPr>
          <w:color w:val="auto"/>
        </w:rPr>
        <w:t>пам'ятник</w:t>
      </w:r>
      <w:proofErr w:type="gramEnd"/>
      <w:r w:rsidRPr="00A6130B">
        <w:rPr>
          <w:color w:val="auto"/>
        </w:rPr>
        <w:t xml:space="preserve">ів; </w:t>
      </w:r>
      <w:proofErr w:type="gramStart"/>
      <w:r w:rsidRPr="00A6130B">
        <w:rPr>
          <w:color w:val="auto"/>
        </w:rPr>
        <w:t>л</w:t>
      </w:r>
      <w:proofErr w:type="gramEnd"/>
      <w:r w:rsidRPr="00A6130B">
        <w:rPr>
          <w:color w:val="auto"/>
        </w:rPr>
        <w:t xml:space="preserve">іквідація стихійних звалищ і т.п.), а також іншу діяльність, не обмежуючись даним переліком. </w:t>
      </w:r>
    </w:p>
    <w:p w:rsidR="004933A1" w:rsidRPr="00A6130B" w:rsidRDefault="00936918" w:rsidP="004933A1">
      <w:pPr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Проекти можуть бути надані по одному з перерахованих напрямків, однак даний перелік не обмежує сфер діяльності громадських організацій (органів самоорганізації населення, об’єднань співвласників багатоквартирних будинків, ініціативних груп громадян) та відповідно напрямків, за якими</w:t>
      </w:r>
      <w:r w:rsidR="00B97970"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можуть бути розроблені і реалізовані проекти.</w:t>
      </w:r>
      <w:proofErr w:type="gramEnd"/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Учасники Конкурсу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27027" w:rsidRPr="00A6130B">
        <w:rPr>
          <w:rFonts w:ascii="Times New Roman" w:hAnsi="Times New Roman" w:cs="Times New Roman"/>
          <w:sz w:val="24"/>
          <w:szCs w:val="24"/>
          <w:lang w:val="uk-UA"/>
        </w:rPr>
        <w:t>.1. Г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ромадські організації, що мають код неприбутковості 006, зареєстровані та діють на території Маловисківської об’єднаної територіальної громади.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4.2. Органи самоорганізації населення,об’єднання співвласників багатоквартирних будинків які зареєстровані та діють на території Маловисківської об’єднаної територіальної громади.</w:t>
      </w:r>
    </w:p>
    <w:p w:rsidR="004933A1" w:rsidRPr="00A6130B" w:rsidRDefault="004933A1" w:rsidP="00342D0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4.3. Ініціативні групи громадян, що проживають у межах Маловисківської</w:t>
      </w:r>
      <w:r w:rsidR="00C13686"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міської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об’єднаної територіальної громади.</w:t>
      </w:r>
    </w:p>
    <w:p w:rsidR="00342D00" w:rsidRPr="00A6130B" w:rsidRDefault="00342D00" w:rsidP="00342D0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>. Фонд Конкурсу, розмі</w:t>
      </w:r>
      <w:proofErr w:type="gramStart"/>
      <w:r w:rsidRPr="00A6130B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 та</w:t>
      </w:r>
      <w:r w:rsidR="00C13686"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 умови фінансування міні-</w:t>
      </w:r>
      <w:r w:rsidR="00C13686"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проектів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F6ABD" w:rsidRPr="00A6130B">
        <w:rPr>
          <w:rFonts w:ascii="Times New Roman" w:hAnsi="Times New Roman" w:cs="Times New Roman"/>
          <w:sz w:val="24"/>
          <w:szCs w:val="24"/>
        </w:rPr>
        <w:t>.1. У 201</w:t>
      </w:r>
      <w:r w:rsidR="007F6ABD" w:rsidRPr="00A613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30B">
        <w:rPr>
          <w:rFonts w:ascii="Times New Roman" w:hAnsi="Times New Roman" w:cs="Times New Roman"/>
          <w:sz w:val="24"/>
          <w:szCs w:val="24"/>
        </w:rPr>
        <w:t xml:space="preserve"> році Фонд Конкур</w:t>
      </w:r>
      <w:r w:rsidR="007F6ABD" w:rsidRPr="00A6130B">
        <w:rPr>
          <w:rFonts w:ascii="Times New Roman" w:hAnsi="Times New Roman" w:cs="Times New Roman"/>
          <w:sz w:val="24"/>
          <w:szCs w:val="24"/>
        </w:rPr>
        <w:t xml:space="preserve">су становить </w:t>
      </w:r>
      <w:r w:rsidR="0094446E" w:rsidRPr="00A6130B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C13686"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7F6ABD" w:rsidRPr="00A6130B">
        <w:rPr>
          <w:rFonts w:ascii="Times New Roman" w:hAnsi="Times New Roman" w:cs="Times New Roman"/>
          <w:sz w:val="24"/>
          <w:szCs w:val="24"/>
        </w:rPr>
        <w:t>грн.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>.2. В рамках Конкурсу будуть надані мін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>гран</w:t>
      </w:r>
      <w:r w:rsidR="007F6ABD" w:rsidRPr="00A6130B">
        <w:rPr>
          <w:rFonts w:ascii="Times New Roman" w:hAnsi="Times New Roman" w:cs="Times New Roman"/>
          <w:sz w:val="24"/>
          <w:szCs w:val="24"/>
        </w:rPr>
        <w:t>ти для учасників (визначених п.</w:t>
      </w:r>
      <w:r w:rsidR="007F6ABD" w:rsidRPr="00A6130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6130B">
        <w:rPr>
          <w:rFonts w:ascii="Times New Roman" w:hAnsi="Times New Roman" w:cs="Times New Roman"/>
          <w:sz w:val="24"/>
          <w:szCs w:val="24"/>
        </w:rPr>
        <w:t xml:space="preserve"> даного Положен</w:t>
      </w:r>
      <w:r w:rsidR="00527027" w:rsidRPr="00A6130B">
        <w:rPr>
          <w:rFonts w:ascii="Times New Roman" w:hAnsi="Times New Roman" w:cs="Times New Roman"/>
          <w:sz w:val="24"/>
          <w:szCs w:val="24"/>
        </w:rPr>
        <w:t>ня) в розмірі</w:t>
      </w:r>
      <w:r w:rsidR="00654F66"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до 15</w:t>
      </w:r>
      <w:r w:rsidR="000476CB" w:rsidRPr="00A6130B">
        <w:rPr>
          <w:rFonts w:ascii="Times New Roman" w:hAnsi="Times New Roman" w:cs="Times New Roman"/>
          <w:sz w:val="24"/>
          <w:szCs w:val="24"/>
          <w:lang w:val="uk-UA"/>
        </w:rPr>
        <w:t> 000 грн</w:t>
      </w:r>
      <w:r w:rsidRPr="00A6130B">
        <w:rPr>
          <w:rFonts w:ascii="Times New Roman" w:hAnsi="Times New Roman" w:cs="Times New Roman"/>
          <w:sz w:val="24"/>
          <w:szCs w:val="24"/>
        </w:rPr>
        <w:t>. Для отримання фінансування учасникам Конкурсу необхідно представити власний внесок в розмі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>і не менше 10% від запитуваної суми. (Власний внесок може бути представлений не фінансовими ресурсами або внеском з інших джерел, в т.ч. і ресурсами партнерів мін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проекту).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>.3</w:t>
      </w:r>
      <w:r w:rsidR="00C13686" w:rsidRPr="00A6130B">
        <w:rPr>
          <w:rFonts w:ascii="Times New Roman" w:hAnsi="Times New Roman" w:cs="Times New Roman"/>
          <w:sz w:val="24"/>
          <w:szCs w:val="24"/>
        </w:rPr>
        <w:t>. В рамках Конкурсу мін</w:t>
      </w:r>
      <w:proofErr w:type="gramStart"/>
      <w:r w:rsidR="00C13686" w:rsidRPr="00A6130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="00C13686" w:rsidRPr="00A6130B">
        <w:rPr>
          <w:rFonts w:ascii="Times New Roman" w:hAnsi="Times New Roman" w:cs="Times New Roman"/>
          <w:sz w:val="24"/>
          <w:szCs w:val="24"/>
          <w:lang w:val="uk-UA"/>
        </w:rPr>
        <w:t>проектів</w:t>
      </w:r>
      <w:r w:rsidRPr="00A6130B">
        <w:rPr>
          <w:rFonts w:ascii="Times New Roman" w:hAnsi="Times New Roman" w:cs="Times New Roman"/>
          <w:sz w:val="24"/>
          <w:szCs w:val="24"/>
        </w:rPr>
        <w:t xml:space="preserve"> не фінансуються: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6130B">
        <w:rPr>
          <w:rFonts w:ascii="Times New Roman" w:hAnsi="Times New Roman" w:cs="Times New Roman"/>
          <w:sz w:val="24"/>
          <w:szCs w:val="24"/>
        </w:rPr>
        <w:t xml:space="preserve"> Проекти, спрямовані на політичну чи виборчу діяльність.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6130B">
        <w:rPr>
          <w:rFonts w:ascii="Times New Roman" w:hAnsi="Times New Roman" w:cs="Times New Roman"/>
          <w:sz w:val="24"/>
          <w:szCs w:val="24"/>
        </w:rPr>
        <w:t xml:space="preserve"> Комерційні проекти, метою яких є отримання прибутку.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6130B">
        <w:rPr>
          <w:rFonts w:ascii="Times New Roman" w:hAnsi="Times New Roman" w:cs="Times New Roman"/>
          <w:sz w:val="24"/>
          <w:szCs w:val="24"/>
        </w:rPr>
        <w:t xml:space="preserve"> Надання прямої матеріальної допомоги.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6130B">
        <w:rPr>
          <w:rFonts w:ascii="Times New Roman" w:hAnsi="Times New Roman" w:cs="Times New Roman"/>
          <w:sz w:val="24"/>
          <w:szCs w:val="24"/>
        </w:rPr>
        <w:t xml:space="preserve"> Проведення персональних виставок або видання персональних публікацій.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6130B">
        <w:rPr>
          <w:rFonts w:ascii="Times New Roman" w:hAnsi="Times New Roman" w:cs="Times New Roman"/>
          <w:sz w:val="24"/>
          <w:szCs w:val="24"/>
        </w:rPr>
        <w:t xml:space="preserve"> Заробітна плата учасників проекту.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6130B">
        <w:rPr>
          <w:rFonts w:ascii="Times New Roman" w:hAnsi="Times New Roman" w:cs="Times New Roman"/>
          <w:sz w:val="24"/>
          <w:szCs w:val="24"/>
        </w:rPr>
        <w:t xml:space="preserve"> Ремонт техніки.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6130B">
        <w:rPr>
          <w:rFonts w:ascii="Times New Roman" w:hAnsi="Times New Roman" w:cs="Times New Roman"/>
          <w:sz w:val="24"/>
          <w:szCs w:val="24"/>
        </w:rPr>
        <w:t xml:space="preserve"> Купівля техніки для проектів громадських організацій та ініціативних груп громадян.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>.4. Реалізація мін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проектів здійснюється на підставі Договорів, що укладаються між переможцями Конкурсу і Адміністратором Конкурсу.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 xml:space="preserve">.5 Витрати, здійснені конкурсантами до одержання гранта і після закінчення терміну реалізації міні-проекту, оплаті не підлягають.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>.6. Адміністратор Конкурсу надає необхідні консультації для переможці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Конкурсу в ході реалізації проекті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 xml:space="preserve">.7. Адміністратор Конкурсу має право у будь-який момент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ірити діяльність переможця Конкурсу з виконання проекту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її відповідність заявленому проекту, відповідність виплат, що здійснювалися одержувачем гранту, виплатам передбачених бюджетом проекту.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 xml:space="preserve">.8. У разі виявлених невідповідностей або грубих порушень Договору або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законодавства, випадково або навмисно допущених одержувачем гранту в ході реалізації проекту, Адміністратор Конкурсу залишає за собою право призупинити фінансування проекту і вимагати повернення Адміністратору Конкурсу вже перерахованих ним коштів на виконання проекту.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Pr="00A6130B">
        <w:rPr>
          <w:rFonts w:ascii="Times New Roman" w:hAnsi="Times New Roman" w:cs="Times New Roman"/>
          <w:sz w:val="24"/>
          <w:szCs w:val="24"/>
        </w:rPr>
        <w:t xml:space="preserve">.9.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 xml:space="preserve">Якщо проектом передбачено будівництво або відновлення об'єкта благоустрою, даний проект може брати участь у Конкурсі тільки при наявності гарантійного листа про те, що збудований об'єкт перейде у комунальну власність міста або буде переданий на баланс іншої організації, яка візьме його на баланс та буде утримувати і обслуговувати надалі. </w:t>
      </w:r>
      <w:proofErr w:type="gramEnd"/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 xml:space="preserve">.10. Адміністратор Конкурсу не бере на себе відповідальність за отримання погоджень та/або дозвільної документації, яка може знадобитися переможцю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реалізації проекту (наприклад, землевідведення). Адміністратор Конкурсу може надати переможцю консультаційні послуги та іншу допомогу в рамках своїх можливостей. Ступінь і можливість допомоги визначається Адміністратором Конкурсу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кожному конкретному випадку</w:t>
      </w:r>
      <w:r w:rsidR="007F6ABD" w:rsidRPr="00A613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6ABD" w:rsidRPr="00A6130B" w:rsidRDefault="007F6ABD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F6ABD" w:rsidRPr="00A6130B" w:rsidRDefault="007F6ABD" w:rsidP="007F6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>. Строки реалізації проекті</w:t>
      </w:r>
      <w:proofErr w:type="gramStart"/>
      <w:r w:rsidRPr="00A6130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F6ABD" w:rsidRPr="00A6130B" w:rsidRDefault="007F6ABD" w:rsidP="007F6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</w:rPr>
        <w:t xml:space="preserve">У Конкурсі можуть брати участь проекти, дата початку реалізації яких запланована на строк не раніше </w:t>
      </w:r>
      <w:r w:rsidR="00654F66" w:rsidRPr="001D321D">
        <w:rPr>
          <w:rFonts w:ascii="Times New Roman" w:hAnsi="Times New Roman" w:cs="Times New Roman"/>
          <w:b/>
          <w:sz w:val="24"/>
          <w:szCs w:val="24"/>
          <w:lang w:val="uk-UA"/>
        </w:rPr>
        <w:t>1 червня</w:t>
      </w:r>
      <w:r w:rsidR="0002319B" w:rsidRPr="001D32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D321D">
        <w:rPr>
          <w:rFonts w:ascii="Times New Roman" w:hAnsi="Times New Roman" w:cs="Times New Roman"/>
          <w:b/>
          <w:sz w:val="24"/>
          <w:szCs w:val="24"/>
        </w:rPr>
        <w:t>201</w:t>
      </w:r>
      <w:r w:rsidRPr="001D321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1D321D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Pr="00A6130B">
        <w:rPr>
          <w:rFonts w:ascii="Times New Roman" w:hAnsi="Times New Roman" w:cs="Times New Roman"/>
          <w:sz w:val="24"/>
          <w:szCs w:val="24"/>
        </w:rPr>
        <w:t xml:space="preserve"> та дата закінчення – не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>ізніше</w:t>
      </w:r>
      <w:r w:rsidR="00654F66"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F66" w:rsidRPr="001D321D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02319B" w:rsidRPr="001D32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серпня</w:t>
      </w:r>
      <w:r w:rsidRPr="001D321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Pr="001D321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1D321D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Pr="00A6130B">
        <w:rPr>
          <w:rFonts w:ascii="Times New Roman" w:hAnsi="Times New Roman" w:cs="Times New Roman"/>
          <w:sz w:val="24"/>
          <w:szCs w:val="24"/>
        </w:rPr>
        <w:t>.</w:t>
      </w:r>
    </w:p>
    <w:p w:rsidR="007F6ABD" w:rsidRPr="00A6130B" w:rsidRDefault="007F6ABD" w:rsidP="007F6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F6ABD" w:rsidRPr="00A6130B" w:rsidRDefault="0001335E" w:rsidP="007F6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7F6ABD"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. Вимоги до подачі Заявок </w:t>
      </w:r>
    </w:p>
    <w:p w:rsidR="007F6ABD" w:rsidRPr="00A6130B" w:rsidRDefault="0001335E" w:rsidP="0001335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F6ABD" w:rsidRPr="00A6130B">
        <w:rPr>
          <w:rFonts w:ascii="Times New Roman" w:hAnsi="Times New Roman" w:cs="Times New Roman"/>
          <w:sz w:val="24"/>
          <w:szCs w:val="24"/>
        </w:rPr>
        <w:t>.1. Заявки приймаються в електронному та паперовому вигляді Організаційним ком</w:t>
      </w:r>
      <w:r w:rsidRPr="00A6130B">
        <w:rPr>
          <w:rFonts w:ascii="Times New Roman" w:hAnsi="Times New Roman" w:cs="Times New Roman"/>
          <w:sz w:val="24"/>
          <w:szCs w:val="24"/>
        </w:rPr>
        <w:t xml:space="preserve">ітетом Конкурсу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іста 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Мала Виска</w:t>
      </w:r>
      <w:r w:rsidR="007F6ABD" w:rsidRPr="00A6130B">
        <w:rPr>
          <w:rFonts w:ascii="Times New Roman" w:hAnsi="Times New Roman" w:cs="Times New Roman"/>
          <w:sz w:val="24"/>
          <w:szCs w:val="24"/>
        </w:rPr>
        <w:t xml:space="preserve"> за адресами, зазначеними в огол</w:t>
      </w:r>
      <w:r w:rsidRPr="00A6130B">
        <w:rPr>
          <w:rFonts w:ascii="Times New Roman" w:hAnsi="Times New Roman" w:cs="Times New Roman"/>
          <w:sz w:val="24"/>
          <w:szCs w:val="24"/>
        </w:rPr>
        <w:t>ошенні про проведення Конкурсу.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ABD" w:rsidRPr="00A6130B">
        <w:rPr>
          <w:rFonts w:ascii="Times New Roman" w:hAnsi="Times New Roman" w:cs="Times New Roman"/>
          <w:sz w:val="24"/>
          <w:szCs w:val="24"/>
        </w:rPr>
        <w:t xml:space="preserve">Протягом двох днів </w:t>
      </w:r>
      <w:proofErr w:type="gramStart"/>
      <w:r w:rsidR="007F6ABD" w:rsidRPr="00A613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F6ABD" w:rsidRPr="00A6130B">
        <w:rPr>
          <w:rFonts w:ascii="Times New Roman" w:hAnsi="Times New Roman" w:cs="Times New Roman"/>
          <w:sz w:val="24"/>
          <w:szCs w:val="24"/>
        </w:rPr>
        <w:t>ісля отримання Заявок, Організаційний комітет передає отримані Заявки Адміністратору Конкурсу. Реє</w:t>
      </w:r>
      <w:proofErr w:type="gramStart"/>
      <w:r w:rsidR="007F6ABD" w:rsidRPr="00A6130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7F6ABD" w:rsidRPr="00A6130B">
        <w:rPr>
          <w:rFonts w:ascii="Times New Roman" w:hAnsi="Times New Roman" w:cs="Times New Roman"/>
          <w:sz w:val="24"/>
          <w:szCs w:val="24"/>
        </w:rPr>
        <w:t xml:space="preserve"> Заявок веде Адміністратор. </w:t>
      </w:r>
    </w:p>
    <w:p w:rsidR="007F6ABD" w:rsidRPr="00A6130B" w:rsidRDefault="0001335E" w:rsidP="00D155C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F6ABD" w:rsidRPr="00A6130B">
        <w:rPr>
          <w:rFonts w:ascii="Times New Roman" w:hAnsi="Times New Roman" w:cs="Times New Roman"/>
          <w:sz w:val="24"/>
          <w:szCs w:val="24"/>
        </w:rPr>
        <w:t>.2. Для участі в Конкурсі приймаються проектні Заявки, розроблені за формою, затвердженою Адміністратором Конкурсу. Затверджена форма є Додатком № 1 до даного Положен</w:t>
      </w:r>
      <w:r w:rsidR="00D155C0" w:rsidRPr="00A6130B">
        <w:rPr>
          <w:rFonts w:ascii="Times New Roman" w:hAnsi="Times New Roman" w:cs="Times New Roman"/>
          <w:sz w:val="24"/>
          <w:szCs w:val="24"/>
        </w:rPr>
        <w:t xml:space="preserve">ня. </w:t>
      </w:r>
    </w:p>
    <w:p w:rsidR="007F6ABD" w:rsidRPr="00A6130B" w:rsidRDefault="0001335E" w:rsidP="007F6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F6ABD" w:rsidRPr="00A6130B">
        <w:rPr>
          <w:rFonts w:ascii="Times New Roman" w:hAnsi="Times New Roman" w:cs="Times New Roman"/>
          <w:sz w:val="24"/>
          <w:szCs w:val="24"/>
        </w:rPr>
        <w:t xml:space="preserve">.3. Заявки приймаються з 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02319B"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54F66"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11</w:t>
      </w:r>
      <w:r w:rsidR="0094446E"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квітня</w:t>
      </w:r>
      <w:r w:rsidR="0002319B"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до 16:00 </w:t>
      </w:r>
      <w:r w:rsidR="00654F66"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16 травня</w:t>
      </w:r>
      <w:r w:rsidR="0002319B"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6ABD"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 року. </w:t>
      </w:r>
    </w:p>
    <w:p w:rsidR="007F6ABD" w:rsidRPr="00A6130B" w:rsidRDefault="007F6ABD" w:rsidP="007F6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ісля закінчення строків прийняття Заявок Адміністратор Конкурсу складає протокол і привласнює всім </w:t>
      </w:r>
      <w:r w:rsidR="0001335E" w:rsidRPr="00A6130B">
        <w:rPr>
          <w:rFonts w:ascii="Times New Roman" w:hAnsi="Times New Roman" w:cs="Times New Roman"/>
          <w:sz w:val="24"/>
          <w:szCs w:val="24"/>
        </w:rPr>
        <w:t>заявкам</w:t>
      </w:r>
      <w:r w:rsidRPr="00A6130B">
        <w:rPr>
          <w:rFonts w:ascii="Times New Roman" w:hAnsi="Times New Roman" w:cs="Times New Roman"/>
          <w:sz w:val="24"/>
          <w:szCs w:val="24"/>
        </w:rPr>
        <w:t xml:space="preserve"> реєстраційний номер. Проектні заявки, які подані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>ісля кінцевої дати прийняття Заявок, вказаної в оголошенні, не розглядаються</w:t>
      </w:r>
      <w:r w:rsidR="0001335E" w:rsidRPr="00A613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0128" w:rsidRPr="00A6130B" w:rsidRDefault="00790128" w:rsidP="007F6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>. Конкурсна комі</w:t>
      </w:r>
      <w:proofErr w:type="gramStart"/>
      <w:r w:rsidRPr="00A6130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ія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6130B">
        <w:rPr>
          <w:rFonts w:ascii="Times New Roman" w:hAnsi="Times New Roman" w:cs="Times New Roman"/>
          <w:sz w:val="24"/>
          <w:szCs w:val="24"/>
        </w:rPr>
        <w:t xml:space="preserve">.1. Чисельний склад Конкурсної комісії – не менше 5 осіб. Персональний склад Конкурсної Комісії 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затверджується </w:t>
      </w:r>
      <w:r w:rsidRPr="00A6130B">
        <w:rPr>
          <w:rFonts w:ascii="Times New Roman" w:hAnsi="Times New Roman" w:cs="Times New Roman"/>
          <w:sz w:val="24"/>
          <w:szCs w:val="24"/>
        </w:rPr>
        <w:t xml:space="preserve">Організаційним комітетом Конкурсу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іста 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Мала Виска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6130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складу Конкурсної комісії входять: </w:t>
      </w:r>
    </w:p>
    <w:p w:rsidR="00127130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>Представник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6130B">
        <w:rPr>
          <w:rFonts w:ascii="Times New Roman" w:hAnsi="Times New Roman" w:cs="Times New Roman"/>
          <w:sz w:val="24"/>
          <w:szCs w:val="24"/>
        </w:rPr>
        <w:t xml:space="preserve"> органу місцевого самоврядування; </w:t>
      </w:r>
    </w:p>
    <w:p w:rsidR="00790128" w:rsidRPr="00A6130B" w:rsidRDefault="00127130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- Депутати міської ради;</w:t>
      </w:r>
      <w:r w:rsidR="00790128" w:rsidRPr="00A61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Представник Адміністратора Конкурсу;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Представники Організаційного комітету Конкурсу (що не надавали консультації потенційним учасникам Конкурсу).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Представник ЗМІ.</w:t>
      </w:r>
    </w:p>
    <w:p w:rsidR="00790128" w:rsidRPr="00A6130B" w:rsidRDefault="00790128" w:rsidP="00BC136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6130B">
        <w:rPr>
          <w:rFonts w:ascii="Times New Roman" w:hAnsi="Times New Roman" w:cs="Times New Roman"/>
          <w:sz w:val="24"/>
          <w:szCs w:val="24"/>
        </w:rPr>
        <w:t xml:space="preserve">.3. При відборі інших членів Конкурсної комісії необхідно керуватися такими основними критеріями: авторитетність, нейтральність у поглядах, знання локальних проблем громади, здатність дати незалежну й адекватну оцінку представленим на Конкурс проектним пропозиціям, члени комісії не повинні бути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пов'язан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 з учасниками Конкурсу службовими, діловими чи родинними відносинами.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6130B">
        <w:rPr>
          <w:rFonts w:ascii="Times New Roman" w:hAnsi="Times New Roman" w:cs="Times New Roman"/>
          <w:sz w:val="24"/>
          <w:szCs w:val="24"/>
        </w:rPr>
        <w:t>.4. Конкурсна комі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ія: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визначає на основі поданих Конкурсних документів учасників Конкурсу;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оцінює за розробленими критеріями подані проектні пропозиції;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у разі необхідності, проводить захист проектних заявок проектантами;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визначає переможців Конкурсу.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Конкурсна комісія передає Адміністратору Конкурсу прийняте рішення із зазначенням оцінок проектів і рекомендацій до них, на підставі якого Адміністратор Конкурсу приймає необхідне рішення про фінансування проектів переможців Конкурсу.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Pr="00A6130B">
        <w:rPr>
          <w:rFonts w:ascii="Times New Roman" w:hAnsi="Times New Roman" w:cs="Times New Roman"/>
          <w:sz w:val="24"/>
          <w:szCs w:val="24"/>
        </w:rPr>
        <w:t>. Засідання Конкурсної комісії вважається правомочним, якщо в них бере участь не менше 2/3 її члені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6130B">
        <w:rPr>
          <w:rFonts w:ascii="Times New Roman" w:hAnsi="Times New Roman" w:cs="Times New Roman"/>
          <w:sz w:val="24"/>
          <w:szCs w:val="24"/>
        </w:rPr>
        <w:t>.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>ішення Конкурсної комісії приймаються одноголосним рішенням усіх членів комісії, п</w:t>
      </w:r>
      <w:r w:rsidR="00BC136D" w:rsidRPr="00A6130B">
        <w:rPr>
          <w:rFonts w:ascii="Times New Roman" w:hAnsi="Times New Roman" w:cs="Times New Roman"/>
          <w:sz w:val="24"/>
          <w:szCs w:val="24"/>
        </w:rPr>
        <w:t>рисутніх на засіданні та оформл</w:t>
      </w:r>
      <w:r w:rsidR="00BC136D" w:rsidRPr="00A6130B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6130B">
        <w:rPr>
          <w:rFonts w:ascii="Times New Roman" w:hAnsi="Times New Roman" w:cs="Times New Roman"/>
          <w:sz w:val="24"/>
          <w:szCs w:val="24"/>
        </w:rPr>
        <w:t xml:space="preserve">ються протоколом. </w:t>
      </w:r>
    </w:p>
    <w:p w:rsidR="00790128" w:rsidRPr="00A6130B" w:rsidRDefault="00790128" w:rsidP="007901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6130B">
        <w:rPr>
          <w:rFonts w:ascii="Times New Roman" w:hAnsi="Times New Roman" w:cs="Times New Roman"/>
          <w:sz w:val="24"/>
          <w:szCs w:val="24"/>
        </w:rPr>
        <w:t>.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ішення Конкурсної Комісії про визначення переможців Конкурсу є остаточним. Конкурсна Комісія не зобов'язана давати пояснення про мотивацію при прийнятті відповідного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ішення. </w:t>
      </w:r>
    </w:p>
    <w:p w:rsidR="004933A1" w:rsidRPr="00A6130B" w:rsidRDefault="004933A1" w:rsidP="004933A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>. Критерії і порядок оцінки проекті</w:t>
      </w:r>
      <w:proofErr w:type="gramStart"/>
      <w:r w:rsidRPr="00A6130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6130B">
        <w:rPr>
          <w:rFonts w:ascii="Times New Roman" w:hAnsi="Times New Roman" w:cs="Times New Roman"/>
          <w:sz w:val="24"/>
          <w:szCs w:val="24"/>
        </w:rPr>
        <w:t xml:space="preserve">.1. Проекти оцінюються членами Конкурсної комісії за п'ятибальною 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130B">
        <w:rPr>
          <w:rFonts w:ascii="Times New Roman" w:hAnsi="Times New Roman" w:cs="Times New Roman"/>
          <w:sz w:val="24"/>
          <w:szCs w:val="24"/>
        </w:rPr>
        <w:t xml:space="preserve">системою, враховуючи наступні критерії: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відповідність проектної заявки цілям і пріоритетам Конкурсу;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відповідність вимогам Конкурсу;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актуальність проблеми для громади;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охоплення та залучення цільової аудиторії проекту;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користь для цільової аудиторії проекту;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відповідність запропонованої діяльності цілям і завданням проекту;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реалістичність та вимірюваність результатів;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довгостроковий вплив проекту;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оригінальність та інноваційність проекту;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реалістичність виконання проекту відповідно до запропонованого графіку;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ефективність використання ресурсів;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залучення додаткових ресурсів;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виконання вимог складання бюджету.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9.2. Розгляд Конкурсної документації Конкурсна комісія починає не пізніше ніж через 10 робочих днів після закінчення терміну подання Заявок.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9.3. Не пізніше, ніж через 30 робочих днів після закінчення термінів прийому Конкурсної документації, визначаються переможці Конкурсу.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6130B">
        <w:rPr>
          <w:rFonts w:ascii="Times New Roman" w:hAnsi="Times New Roman" w:cs="Times New Roman"/>
          <w:sz w:val="24"/>
          <w:szCs w:val="24"/>
        </w:rPr>
        <w:t>.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6130B">
        <w:rPr>
          <w:rFonts w:ascii="Times New Roman" w:hAnsi="Times New Roman" w:cs="Times New Roman"/>
          <w:sz w:val="24"/>
          <w:szCs w:val="24"/>
        </w:rPr>
        <w:t xml:space="preserve">. Учасникам Конкурсу повідомляється про його результати за телефоном або електронною поштою чи письмово. Повідомлення повинно бути розіслано в строк не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ізніше 5 календарних днів після визначення результатів Конкурсу.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6130B">
        <w:rPr>
          <w:rFonts w:ascii="Times New Roman" w:hAnsi="Times New Roman" w:cs="Times New Roman"/>
          <w:sz w:val="24"/>
          <w:szCs w:val="24"/>
        </w:rPr>
        <w:t>.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ішення про переможців Конкурсу має бути публічно оголошено протягом 10 календарних днів з дня його прийняття.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6130B">
        <w:rPr>
          <w:rFonts w:ascii="Times New Roman" w:hAnsi="Times New Roman" w:cs="Times New Roman"/>
          <w:sz w:val="24"/>
          <w:szCs w:val="24"/>
        </w:rPr>
        <w:t>.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>ішення Конкурсної Комісії є підставою для прийняття відповідних рішень Адміністратором Конкурсу для складання та підписання Договору Адміністратором Конкурсу з переможцем Конкурсу про надання відповідного фінансування. Догові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підписується протягом 10 робочих днів після визначення переможців Конкурсу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2D00" w:rsidRPr="00A6130B" w:rsidRDefault="00342D00" w:rsidP="00342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2D00" w:rsidRPr="00A6130B" w:rsidRDefault="007314F9" w:rsidP="00342D0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10. Порядок фінансування проектів </w:t>
      </w:r>
    </w:p>
    <w:p w:rsidR="007314F9" w:rsidRPr="00A6130B" w:rsidRDefault="007314F9" w:rsidP="00342D0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10.1. Протягом 10 робочих днів після визначення переможців Конкурсу між Адміністратором Конкурсу та переможцем Конкурсу укладається відповідний Договір, в якому закріплюються взаємні зобов'язання і відповідальність сторін.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10.2. Для реалізації проектів громадським організаціям – переможцям, зареєстрованим відповідно до вимог українського законодавства і мають код неприбутковості 006, після укладення Договору, здійснюється перерахування коштів, затверджених Конкурсною комісією.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6130B">
        <w:rPr>
          <w:rFonts w:ascii="Times New Roman" w:hAnsi="Times New Roman" w:cs="Times New Roman"/>
          <w:sz w:val="24"/>
          <w:szCs w:val="24"/>
        </w:rPr>
        <w:t>.3. Дл</w:t>
      </w:r>
      <w:r w:rsidR="007A6871" w:rsidRPr="00A6130B">
        <w:rPr>
          <w:rFonts w:ascii="Times New Roman" w:hAnsi="Times New Roman" w:cs="Times New Roman"/>
          <w:sz w:val="24"/>
          <w:szCs w:val="24"/>
        </w:rPr>
        <w:t>я укладення Договору громадс</w:t>
      </w:r>
      <w:r w:rsidR="007A6871" w:rsidRPr="00A6130B">
        <w:rPr>
          <w:rFonts w:ascii="Times New Roman" w:hAnsi="Times New Roman" w:cs="Times New Roman"/>
          <w:sz w:val="24"/>
          <w:szCs w:val="24"/>
          <w:lang w:val="uk-UA"/>
        </w:rPr>
        <w:t>ькій</w:t>
      </w:r>
      <w:r w:rsidR="007A6871" w:rsidRPr="00A6130B">
        <w:rPr>
          <w:rFonts w:ascii="Times New Roman" w:hAnsi="Times New Roman" w:cs="Times New Roman"/>
          <w:sz w:val="24"/>
          <w:szCs w:val="24"/>
        </w:rPr>
        <w:t xml:space="preserve"> організаці</w:t>
      </w:r>
      <w:proofErr w:type="gramStart"/>
      <w:r w:rsidR="007A6871" w:rsidRPr="00A6130B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A613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переможцю необхідно надати додатково наступні документи: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довідка банку про відкриття рахунку організації;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довідка про відсутність заборгованостей по сплаті податків та страхових внесків до бюджету і позабюджетні фонди.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6130B">
        <w:rPr>
          <w:rFonts w:ascii="Times New Roman" w:hAnsi="Times New Roman" w:cs="Times New Roman"/>
          <w:sz w:val="24"/>
          <w:szCs w:val="24"/>
        </w:rPr>
        <w:t>.4. Для реалізації проекту ініціативними групами – з керівником ініціативної групи укладається Догові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про реалізацію спільного проекту. Адміністратор конкурсу є розпорядником кошті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за проектом цієї ініціативи. Тобто, представники ініціативи відправляють розпоряднику рахунки на оплату витрат в рамках їх затвердженого бюджету проекту. Розпорядник оплачує ці рахунки зі свого рахунку в рамках Договору про виконання спільного проекту.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ісля виконання оплат керівник ініціативної групи на підставі Довіреності Адміністратора отримує товари (послуги).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6130B">
        <w:rPr>
          <w:rFonts w:ascii="Times New Roman" w:hAnsi="Times New Roman" w:cs="Times New Roman"/>
          <w:sz w:val="24"/>
          <w:szCs w:val="24"/>
        </w:rPr>
        <w:t>.5. Для укладення Договору керівнику ініціативної групи-переможця необхідно надати додатково копії наступних документі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паспорт громадянина України;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довідка про присвоєння ідентифікаційного коду. </w:t>
      </w:r>
    </w:p>
    <w:p w:rsidR="007314F9" w:rsidRPr="00A6130B" w:rsidRDefault="007314F9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6130B">
        <w:rPr>
          <w:rFonts w:ascii="Times New Roman" w:hAnsi="Times New Roman" w:cs="Times New Roman"/>
          <w:sz w:val="24"/>
          <w:szCs w:val="24"/>
        </w:rPr>
        <w:t xml:space="preserve">.6. Адміністратор залишає за собою право: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контролювати і брати участь у виборі підрядної організації для реалізації проекту;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 xml:space="preserve">здійснювати моніторинг проекту; </w:t>
      </w:r>
    </w:p>
    <w:p w:rsidR="007314F9" w:rsidRPr="00A6130B" w:rsidRDefault="007314F9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6130B">
        <w:rPr>
          <w:rFonts w:ascii="Times New Roman" w:hAnsi="Times New Roman" w:cs="Times New Roman"/>
          <w:sz w:val="24"/>
          <w:szCs w:val="24"/>
        </w:rPr>
        <w:t>контролювати цільове витрачання коштів за проектом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61805" w:rsidRPr="00A6130B" w:rsidRDefault="00561805" w:rsidP="007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>. Звітність одержувачів мін</w:t>
      </w:r>
      <w:proofErr w:type="gramStart"/>
      <w:r w:rsidRPr="00A6130B">
        <w:rPr>
          <w:rFonts w:ascii="Times New Roman" w:hAnsi="Times New Roman" w:cs="Times New Roman"/>
          <w:b/>
          <w:bCs/>
          <w:sz w:val="24"/>
          <w:szCs w:val="24"/>
        </w:rPr>
        <w:t>і-</w:t>
      </w:r>
      <w:proofErr w:type="gramEnd"/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грантів про використання коштів </w:t>
      </w: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6130B">
        <w:rPr>
          <w:rFonts w:ascii="Times New Roman" w:hAnsi="Times New Roman" w:cs="Times New Roman"/>
          <w:sz w:val="24"/>
          <w:szCs w:val="24"/>
        </w:rPr>
        <w:t>.1. Одержувачі мін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грантів (громадські організації) готують і надають Адміністратору аналітичні та фінансові звіти у встановленій формі, яка є додатком до Договору, і в строк, визначений у Договорі. </w:t>
      </w: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6130B">
        <w:rPr>
          <w:rFonts w:ascii="Times New Roman" w:hAnsi="Times New Roman" w:cs="Times New Roman"/>
          <w:sz w:val="24"/>
          <w:szCs w:val="24"/>
        </w:rPr>
        <w:t>.2. Одержувачі мін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грантів (ініціативні групи) готують і надають Адміністратору аналітичні звіти у встановленій формі, яка є додатком до Договору, і в строк, визначений у Договорі. </w:t>
      </w: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6130B">
        <w:rPr>
          <w:rFonts w:ascii="Times New Roman" w:hAnsi="Times New Roman" w:cs="Times New Roman"/>
          <w:sz w:val="24"/>
          <w:szCs w:val="24"/>
        </w:rPr>
        <w:t xml:space="preserve">.3. При складанні звітів одержувачі міні-грантів отримують консультації щодо складання звітів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>ід уповноважених представників Адміністратора.</w:t>
      </w: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130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A6130B">
        <w:rPr>
          <w:rFonts w:ascii="Times New Roman" w:hAnsi="Times New Roman" w:cs="Times New Roman"/>
          <w:b/>
          <w:bCs/>
          <w:sz w:val="24"/>
          <w:szCs w:val="24"/>
        </w:rPr>
        <w:t xml:space="preserve">. Прикінцеві положення </w:t>
      </w: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6130B">
        <w:rPr>
          <w:rFonts w:ascii="Times New Roman" w:hAnsi="Times New Roman" w:cs="Times New Roman"/>
          <w:sz w:val="24"/>
          <w:szCs w:val="24"/>
        </w:rPr>
        <w:t xml:space="preserve">.1. Використання інформації, що міститься у Конкурсній документації, здійснюється відповідно до вимог Закону України «Про інформацію». Конкурсна документація зберігається в Адміністратора Конкурсу, при цьому члени Конкурсної комісії мають право на отримання копій 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іх документів. </w:t>
      </w:r>
    </w:p>
    <w:p w:rsidR="00561805" w:rsidRPr="00A6130B" w:rsidRDefault="00561805" w:rsidP="0056180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6130B">
        <w:rPr>
          <w:rFonts w:ascii="Times New Roman" w:hAnsi="Times New Roman" w:cs="Times New Roman"/>
          <w:sz w:val="24"/>
          <w:szCs w:val="24"/>
        </w:rPr>
        <w:t>.2. Організаційний К</w:t>
      </w:r>
      <w:r w:rsidR="009021D2" w:rsidRPr="00A6130B">
        <w:rPr>
          <w:rFonts w:ascii="Times New Roman" w:hAnsi="Times New Roman" w:cs="Times New Roman"/>
          <w:sz w:val="24"/>
          <w:szCs w:val="24"/>
        </w:rPr>
        <w:t>омітет залишає за собою право</w:t>
      </w:r>
      <w:r w:rsidR="009021D2"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130B">
        <w:rPr>
          <w:rFonts w:ascii="Times New Roman" w:hAnsi="Times New Roman" w:cs="Times New Roman"/>
          <w:sz w:val="24"/>
          <w:szCs w:val="24"/>
        </w:rPr>
        <w:t>вносити зміни до Положення про порядок проведення Конкурсу, заздалегідь попередивши про це учасникі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4F9" w:rsidRPr="00A6130B" w:rsidRDefault="00561805" w:rsidP="00342D0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A6130B">
        <w:rPr>
          <w:rFonts w:ascii="Times New Roman" w:hAnsi="Times New Roman" w:cs="Times New Roman"/>
          <w:sz w:val="24"/>
          <w:szCs w:val="24"/>
        </w:rPr>
        <w:t>1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6130B">
        <w:rPr>
          <w:rFonts w:ascii="Times New Roman" w:hAnsi="Times New Roman" w:cs="Times New Roman"/>
          <w:sz w:val="24"/>
          <w:szCs w:val="24"/>
        </w:rPr>
        <w:t>.3. Факт участі в Конкурсі означа</w:t>
      </w:r>
      <w:proofErr w:type="gramStart"/>
      <w:r w:rsidRPr="00A6130B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A6130B">
        <w:rPr>
          <w:rFonts w:ascii="Times New Roman" w:hAnsi="Times New Roman" w:cs="Times New Roman"/>
          <w:sz w:val="24"/>
          <w:szCs w:val="24"/>
        </w:rPr>
        <w:t xml:space="preserve"> що всі учасники погоджуються з правилами, встановленими цим Положенням про Конкурс, а також з тим, що назва їх організації, органу самоорганізації населення, об'єднання співвласників багатоквартирного будинку, ініціативної групи, імена, прізвища учасників проекту, а також фото-і відео-матеріали, пов'язані з реалізацією проекту можуть бути використані органом місцевого самоврядування, Адміністратором Конкурсу, в інформаційних</w:t>
      </w:r>
      <w:r w:rsidRPr="00A6130B">
        <w:rPr>
          <w:rFonts w:ascii="Times New Roman" w:hAnsi="Times New Roman" w:cs="Times New Roman"/>
          <w:sz w:val="24"/>
          <w:szCs w:val="24"/>
          <w:lang w:val="uk-UA"/>
        </w:rPr>
        <w:t xml:space="preserve">, рекламних та інших </w:t>
      </w:r>
      <w:proofErr w:type="gramStart"/>
      <w:r w:rsidRPr="00A6130B">
        <w:rPr>
          <w:rFonts w:ascii="Times New Roman" w:hAnsi="Times New Roman" w:cs="Times New Roman"/>
          <w:sz w:val="24"/>
          <w:szCs w:val="24"/>
          <w:lang w:val="uk-UA"/>
        </w:rPr>
        <w:t>матер</w:t>
      </w:r>
      <w:proofErr w:type="gramEnd"/>
      <w:r w:rsidRPr="00A6130B">
        <w:rPr>
          <w:rFonts w:ascii="Times New Roman" w:hAnsi="Times New Roman" w:cs="Times New Roman"/>
          <w:sz w:val="24"/>
          <w:szCs w:val="24"/>
          <w:lang w:val="uk-UA"/>
        </w:rPr>
        <w:t>іалах спрямованих на популяризацію Конкурсу.</w:t>
      </w:r>
    </w:p>
    <w:sectPr w:rsidR="007314F9" w:rsidRPr="00A6130B" w:rsidSect="004C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E3709"/>
    <w:multiLevelType w:val="hybridMultilevel"/>
    <w:tmpl w:val="1D0A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A2231"/>
    <w:rsid w:val="0001335E"/>
    <w:rsid w:val="0002319B"/>
    <w:rsid w:val="000476CB"/>
    <w:rsid w:val="000B1E1E"/>
    <w:rsid w:val="00126BBD"/>
    <w:rsid w:val="00127130"/>
    <w:rsid w:val="001D321D"/>
    <w:rsid w:val="002079EF"/>
    <w:rsid w:val="003173B1"/>
    <w:rsid w:val="00342D00"/>
    <w:rsid w:val="0040692C"/>
    <w:rsid w:val="004933A1"/>
    <w:rsid w:val="004C76B0"/>
    <w:rsid w:val="00527027"/>
    <w:rsid w:val="00561805"/>
    <w:rsid w:val="00564A63"/>
    <w:rsid w:val="005A2231"/>
    <w:rsid w:val="00654F66"/>
    <w:rsid w:val="00690BCC"/>
    <w:rsid w:val="006D42CF"/>
    <w:rsid w:val="00725D2F"/>
    <w:rsid w:val="007314F9"/>
    <w:rsid w:val="007658DF"/>
    <w:rsid w:val="00790128"/>
    <w:rsid w:val="007A6871"/>
    <w:rsid w:val="007A688F"/>
    <w:rsid w:val="007F6ABD"/>
    <w:rsid w:val="00862E28"/>
    <w:rsid w:val="00865454"/>
    <w:rsid w:val="008742A2"/>
    <w:rsid w:val="008F5944"/>
    <w:rsid w:val="009021D2"/>
    <w:rsid w:val="00936918"/>
    <w:rsid w:val="0094446E"/>
    <w:rsid w:val="00996471"/>
    <w:rsid w:val="00A6130B"/>
    <w:rsid w:val="00AC5D70"/>
    <w:rsid w:val="00AE1FE2"/>
    <w:rsid w:val="00B97970"/>
    <w:rsid w:val="00BC136D"/>
    <w:rsid w:val="00C13686"/>
    <w:rsid w:val="00C83D25"/>
    <w:rsid w:val="00C930D4"/>
    <w:rsid w:val="00CB1963"/>
    <w:rsid w:val="00D155C0"/>
    <w:rsid w:val="00DF0FAB"/>
    <w:rsid w:val="00E52FAE"/>
    <w:rsid w:val="00E96276"/>
    <w:rsid w:val="00E96C92"/>
    <w:rsid w:val="00F4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1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1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F24B-9843-4F20-B77C-F677191F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Наталия</cp:lastModifiedBy>
  <cp:revision>29</cp:revision>
  <dcterms:created xsi:type="dcterms:W3CDTF">2016-01-26T14:07:00Z</dcterms:created>
  <dcterms:modified xsi:type="dcterms:W3CDTF">2016-04-06T07:30:00Z</dcterms:modified>
</cp:coreProperties>
</file>